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7" w:rsidRPr="005251D5" w:rsidRDefault="005251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1D5">
        <w:rPr>
          <w:rFonts w:ascii="Times New Roman" w:hAnsi="Times New Roman" w:cs="Times New Roman"/>
          <w:sz w:val="24"/>
          <w:szCs w:val="24"/>
          <w:lang w:val="en-US"/>
        </w:rPr>
        <w:t>150525</w:t>
      </w:r>
    </w:p>
    <w:p w:rsidR="00E26568" w:rsidRPr="005251D5" w:rsidRDefault="005251D5" w:rsidP="00E265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1D5">
        <w:rPr>
          <w:rFonts w:ascii="Times New Roman" w:hAnsi="Times New Roman" w:cs="Times New Roman"/>
          <w:b/>
          <w:sz w:val="24"/>
          <w:szCs w:val="24"/>
          <w:lang w:val="en-US"/>
        </w:rPr>
        <w:t>Research internship (undergraduate and graduate students)</w:t>
      </w:r>
    </w:p>
    <w:p w:rsidR="005251D5" w:rsidRDefault="005251D5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The International Committee at the Department of Psychology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has decided upon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guidelines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in order to create conditions for mutual and beneficial research collaborations between incoming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research trainees and principal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researchers.</w:t>
      </w:r>
    </w:p>
    <w:p w:rsidR="005251D5" w:rsidRDefault="005251D5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When you</w:t>
      </w:r>
      <w:r w:rsidR="00F4175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as a researcher</w:t>
      </w:r>
      <w:r w:rsidR="00F4175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are contacted by students who wish to participate in a research internship p</w:t>
      </w:r>
      <w:r w:rsidR="00022A5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roject </w:t>
      </w:r>
      <w:r w:rsidR="00EB0D2B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you should </w:t>
      </w:r>
      <w:r w:rsidR="00022A5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always ask for the student´s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educational background, university affiliation,  the purpose of the research practice, if the research internship is formally supported by the home university (contact person) and if the internship placement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credit-counts.</w:t>
      </w:r>
    </w:p>
    <w:p w:rsidR="005251D5" w:rsidRDefault="005251D5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The principal researcher shall:</w:t>
      </w:r>
    </w:p>
    <w:p w:rsidR="005251D5" w:rsidRDefault="005251D5" w:rsidP="005251D5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gramStart"/>
      <w:r w:rsidRPr="005251D5"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>contact</w:t>
      </w:r>
      <w:proofErr w:type="gramEnd"/>
      <w:r w:rsidRPr="005251D5"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 xml:space="preserve"> </w:t>
      </w:r>
      <w:r w:rsidRPr="00D5512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the Deputy Head of Department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to discuss possible incoming research internship placements. There shall always be an updated list of res</w:t>
      </w:r>
      <w:r w:rsidR="004E313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earch trainees at the Department 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in order to create a clear overview and promote various forms of</w:t>
      </w:r>
      <w:r w:rsidR="001D12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net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working.</w:t>
      </w:r>
    </w:p>
    <w:p w:rsidR="004604CC" w:rsidRDefault="004604CC" w:rsidP="004604CC">
      <w:pPr>
        <w:pStyle w:val="Liststycke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4604CC" w:rsidRDefault="005251D5" w:rsidP="004604CC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gramStart"/>
      <w:r w:rsidRPr="00D5512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present</w:t>
      </w:r>
      <w:proofErr w:type="gramEnd"/>
      <w:r w:rsidRPr="00D5512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 mutually agreed</w:t>
      </w:r>
      <w:r w:rsidRPr="005251D5"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 xml:space="preserve"> overall plan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the 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research collaboration for the Deputy Head of Department. The plan should insure a meaningful exchange as well as when the research internship is planned to take place. If the research internship is part of an Erasmus collaboration a “Learning Agreement for Traineeships”, in accordance with EU Commission guidelines</w:t>
      </w:r>
      <w:r w:rsidR="004604C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is used</w:t>
      </w:r>
    </w:p>
    <w:p w:rsidR="004604CC" w:rsidRPr="004604CC" w:rsidRDefault="004604CC" w:rsidP="004604CC">
      <w:pPr>
        <w:pStyle w:val="Liststycke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5251D5" w:rsidRPr="004604CC" w:rsidRDefault="005251D5" w:rsidP="004604CC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gramStart"/>
      <w:r w:rsidRPr="004604C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ask</w:t>
      </w:r>
      <w:proofErr w:type="gramEnd"/>
      <w:r w:rsidRPr="004604C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for and save </w:t>
      </w:r>
      <w:r w:rsidRPr="004604CC"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>kin information</w:t>
      </w:r>
      <w:r w:rsidRPr="004604C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in case of illness or injury while in Lund. This information shall also be handed to the Deputy Head</w:t>
      </w:r>
      <w:r w:rsidR="004A4168" w:rsidRPr="004604C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of Department</w:t>
      </w:r>
      <w:r w:rsidRPr="004604C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and </w:t>
      </w:r>
      <w:r w:rsidR="0080228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the P</w:t>
      </w:r>
      <w:r w:rsidR="004547C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ersonnel </w:t>
      </w:r>
      <w:r w:rsidR="0080228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</w:t>
      </w:r>
      <w:r w:rsidR="004547C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dministrator</w:t>
      </w:r>
      <w:r w:rsidRPr="004604C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ahead of the research internship placement.</w:t>
      </w:r>
    </w:p>
    <w:p w:rsidR="000F07CC" w:rsidRDefault="000F07CC" w:rsidP="000F07CC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0F07CC" w:rsidRDefault="000B262E" w:rsidP="000F07CC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Additional information</w:t>
      </w:r>
    </w:p>
    <w:p w:rsidR="002E0426" w:rsidRPr="002E0426" w:rsidRDefault="002E0426" w:rsidP="000F07CC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</w:pPr>
      <w:r w:rsidRPr="002E0426"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t>Reception</w:t>
      </w:r>
    </w:p>
    <w:p w:rsidR="002E0426" w:rsidRDefault="002E0426" w:rsidP="000F07CC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The </w:t>
      </w:r>
      <w:r w:rsidR="0080228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Personnel A</w:t>
      </w:r>
      <w:r w:rsidR="004E313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dministrator</w:t>
      </w:r>
      <w:r w:rsidR="006455CB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will give the research trainee practical information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 fi</w:t>
      </w:r>
      <w:r w:rsidR="004E313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st general guiding tour at the Department, including fire evacuation routes and assembly points.</w:t>
      </w:r>
    </w:p>
    <w:p w:rsidR="000B262E" w:rsidRPr="00D55120" w:rsidRDefault="000B262E" w:rsidP="000F07CC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</w:pPr>
      <w:r w:rsidRPr="00D55120"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t>Workplace</w:t>
      </w:r>
    </w:p>
    <w:p w:rsidR="000B262E" w:rsidRDefault="00D55120" w:rsidP="000F07CC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The Department of Psychology cannot guarantee the research trainee workplace access. A request for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 work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place is to be made by the principal researcher to the room committee.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In addition, the principal rese</w:t>
      </w:r>
      <w:r w:rsidR="0080228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archer can contact the staff member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responsible for LUCAT ID at the Department in order to create a guest membership (email account, library access, and access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cards).</w:t>
      </w:r>
    </w:p>
    <w:p w:rsidR="003C507F" w:rsidRDefault="003C507F" w:rsidP="000F07CC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</w:pPr>
    </w:p>
    <w:p w:rsidR="00D55120" w:rsidRPr="00D55120" w:rsidRDefault="00D55120" w:rsidP="000F07CC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</w:pPr>
      <w:r w:rsidRPr="00D55120"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t>Courses and credits</w:t>
      </w:r>
    </w:p>
    <w:p w:rsidR="00D55120" w:rsidRDefault="00D55120" w:rsidP="000F07CC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Research trainees cannot take courses during their research internship. The home university of the research trainee is responsible for possible research internship credit count.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If the research internship is part of </w:t>
      </w:r>
      <w:proofErr w:type="gramStart"/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an Erasmus</w:t>
      </w:r>
      <w:proofErr w:type="gramEnd"/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collaboration a “Trainee certificate” will be signed by the principal researcher after completed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internship.</w:t>
      </w:r>
    </w:p>
    <w:p w:rsidR="00D55120" w:rsidRPr="00D55120" w:rsidRDefault="00D55120" w:rsidP="000F07CC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</w:pPr>
      <w:r w:rsidRPr="00D55120"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t>Accommodation</w:t>
      </w:r>
    </w:p>
    <w:p w:rsidR="00D55120" w:rsidRDefault="00D55120" w:rsidP="000F07CC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sv-SE"/>
        </w:rPr>
      </w:pP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A student who is doing his or her research internship at the Department of Psychology can apply for accommodation through LU </w:t>
      </w:r>
      <w:proofErr w:type="spellStart"/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Accomodation</w:t>
      </w:r>
      <w:proofErr w:type="spellEnd"/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hyperlink r:id="rId6" w:history="1">
        <w:r w:rsidRPr="00950E0C">
          <w:rPr>
            <w:rStyle w:val="Hyperlnk"/>
            <w:rFonts w:ascii="Times New Roman" w:eastAsia="Times New Roman" w:hAnsi="Times New Roman" w:cs="Times New Roman"/>
            <w:sz w:val="24"/>
            <w:szCs w:val="24"/>
            <w:lang w:val="en-US" w:eastAsia="sv-SE"/>
          </w:rPr>
          <w:t>luacc@se.lu.se</w:t>
        </w:r>
      </w:hyperlink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 In order to apply the research trainee needs a formal certificate which certifies the research internship, including information of when the research internship is planned.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Unfortunately, there is no housing guarantee. There is a risk that research trainees who arrive at the beginning of a semester will end up on a waiting list (</w:t>
      </w:r>
      <w:r w:rsidR="0038551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there is a 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rigorous system for accommodation allocation</w:t>
      </w:r>
      <w:r w:rsidR="004C2AD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in place</w:t>
      </w:r>
      <w:bookmarkStart w:id="0" w:name="_GoBack"/>
      <w:bookmarkEnd w:id="0"/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).  If the students arrive late September / early October or in February the chances of being offered accommodation through LU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increases.</w:t>
      </w:r>
      <w:r w:rsidRPr="00D55120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sv-SE"/>
        </w:rPr>
        <w:t xml:space="preserve"> </w:t>
      </w:r>
    </w:p>
    <w:p w:rsidR="00D55120" w:rsidRDefault="00D55120" w:rsidP="000F07CC">
      <w:pPr>
        <w:rPr>
          <w:rStyle w:val="Hyperlnk"/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950E0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sv-SE"/>
        </w:rPr>
        <w:t xml:space="preserve">LU </w:t>
      </w:r>
      <w:proofErr w:type="spellStart"/>
      <w:r w:rsidRPr="00950E0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sv-SE"/>
        </w:rPr>
        <w:t>Accomodation</w:t>
      </w:r>
      <w:proofErr w:type="spellEnd"/>
      <w:r w:rsidRPr="00950E0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sv-SE"/>
        </w:rPr>
        <w:t xml:space="preserve">: </w:t>
      </w:r>
      <w:hyperlink r:id="rId7" w:history="1">
        <w:r w:rsidRPr="00950E0C">
          <w:rPr>
            <w:rStyle w:val="Hyperlnk"/>
            <w:rFonts w:ascii="Times New Roman" w:eastAsia="Times New Roman" w:hAnsi="Times New Roman" w:cs="Times New Roman"/>
            <w:sz w:val="24"/>
            <w:szCs w:val="24"/>
            <w:lang w:val="en" w:eastAsia="sv-SE"/>
          </w:rPr>
          <w:t>http://www.lunduniversity.lu.se/student-life/housing</w:t>
        </w:r>
      </w:hyperlink>
    </w:p>
    <w:p w:rsidR="00D55120" w:rsidRPr="00D55120" w:rsidRDefault="00D55120" w:rsidP="000F07CC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</w:pPr>
      <w:r w:rsidRPr="00D55120"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t>Insurance</w:t>
      </w:r>
    </w:p>
    <w:p w:rsidR="00A126BE" w:rsidRDefault="00A126BE" w:rsidP="00A126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0E0C">
        <w:rPr>
          <w:rFonts w:ascii="Times New Roman" w:hAnsi="Times New Roman" w:cs="Times New Roman"/>
          <w:sz w:val="24"/>
          <w:szCs w:val="24"/>
          <w:lang w:val="en-US"/>
        </w:rPr>
        <w:t xml:space="preserve">Research trainees are covered by a special insurance provided by the Swedish </w:t>
      </w:r>
      <w:r>
        <w:rPr>
          <w:rFonts w:ascii="Times New Roman" w:hAnsi="Times New Roman" w:cs="Times New Roman"/>
          <w:sz w:val="24"/>
          <w:szCs w:val="24"/>
          <w:lang w:val="en-US"/>
        </w:rPr>
        <w:t>government, GIF</w:t>
      </w:r>
      <w:r w:rsidRPr="00950E0C">
        <w:rPr>
          <w:rFonts w:ascii="Times New Roman" w:hAnsi="Times New Roman" w:cs="Times New Roman"/>
          <w:sz w:val="24"/>
          <w:szCs w:val="24"/>
          <w:lang w:val="en-US"/>
        </w:rPr>
        <w:t xml:space="preserve">. This insurance covers emergency medical and dental treatment. </w:t>
      </w:r>
    </w:p>
    <w:p w:rsidR="00194C4C" w:rsidRPr="00194C4C" w:rsidRDefault="00A126BE" w:rsidP="00194C4C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r w:rsidRPr="00950E0C">
        <w:rPr>
          <w:rFonts w:ascii="Times New Roman" w:hAnsi="Times New Roman" w:cs="Times New Roman"/>
          <w:sz w:val="24"/>
          <w:szCs w:val="24"/>
          <w:lang w:val="en-US"/>
        </w:rPr>
        <w:t xml:space="preserve">Terms and conditions GIF: </w:t>
      </w:r>
      <w:hyperlink r:id="rId8" w:history="1">
        <w:r w:rsidR="00194C4C" w:rsidRPr="00194C4C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http://www.kammarkollegiet.se/dokument/terms-and-conditions-swedish-state-group-and-personal-insurance-2015</w:t>
        </w:r>
      </w:hyperlink>
    </w:p>
    <w:p w:rsidR="00D55120" w:rsidRDefault="00A126BE" w:rsidP="000F07CC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sv-SE"/>
        </w:rPr>
      </w:pP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When the research internship placement credit counts and there is an agreement between Lund University and the research trainee´s home university the research trainee is covered by the insurance “Student IN”. The research internship agreement, contract or email conversation must include the student´s and the principal researcher´s names. If there is an exchange agreement between the Department of Psychology or the Faculty of Social Sciences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at LU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and the incoming research trainee´s ho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me university this is</w:t>
      </w:r>
      <w:r w:rsidRPr="00950E0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sufficient. </w:t>
      </w:r>
      <w:r w:rsidRPr="00950E0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sv-SE"/>
        </w:rPr>
        <w:t>Contact the Department's international coordinator for information regarding exchange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sv-SE"/>
        </w:rPr>
        <w:t xml:space="preserve"> contracts.</w:t>
      </w:r>
    </w:p>
    <w:p w:rsidR="00792056" w:rsidRPr="00792056" w:rsidRDefault="00A126BE" w:rsidP="0079205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0E0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erms and conditions Student In: </w:t>
      </w:r>
      <w:hyperlink r:id="rId9" w:history="1">
        <w:r w:rsidR="00792056" w:rsidRPr="00792056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http://www.kammarkollegiet.se/f-rs-kringar-riskhantering/studentf-rs-kringar/student-f-r-utbytesstudenter-i-sverige</w:t>
        </w:r>
      </w:hyperlink>
    </w:p>
    <w:p w:rsidR="00744DD2" w:rsidRPr="00DB69B5" w:rsidRDefault="00744DD2" w:rsidP="00744DD2">
      <w:pPr>
        <w:pStyle w:val="Normalwebb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"/>
        </w:rPr>
        <w:t xml:space="preserve">The </w:t>
      </w:r>
      <w:r w:rsidRPr="00DB69B5">
        <w:rPr>
          <w:rFonts w:ascii="Times New Roman" w:eastAsia="Times New Roman" w:hAnsi="Times New Roman"/>
          <w:sz w:val="24"/>
          <w:szCs w:val="24"/>
          <w:lang w:val="en"/>
        </w:rPr>
        <w:t>European Health Insurance Card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enables research</w:t>
      </w:r>
      <w:r w:rsidRPr="00DB69B5">
        <w:rPr>
          <w:rFonts w:ascii="Times New Roman" w:eastAsia="Times New Roman" w:hAnsi="Times New Roman"/>
          <w:sz w:val="24"/>
          <w:szCs w:val="24"/>
          <w:lang w:val="en"/>
        </w:rPr>
        <w:t xml:space="preserve"> trainees from EU/EEA medical care in Sweden for the same price as Swedish citizens.</w:t>
      </w:r>
    </w:p>
    <w:p w:rsidR="00A126BE" w:rsidRPr="00DB69B5" w:rsidRDefault="00A126BE" w:rsidP="000F07CC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0F07CC" w:rsidRDefault="000F07CC" w:rsidP="000F07CC">
      <w:pPr>
        <w:pStyle w:val="Liststycke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0F07CC" w:rsidRPr="000F07CC" w:rsidRDefault="000F07CC" w:rsidP="000F07CC">
      <w:pPr>
        <w:pStyle w:val="Liststycke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sectPr w:rsidR="000F07CC" w:rsidRPr="000F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C1D45"/>
    <w:multiLevelType w:val="hybridMultilevel"/>
    <w:tmpl w:val="D6D084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D5"/>
    <w:rsid w:val="00022A5A"/>
    <w:rsid w:val="0009289B"/>
    <w:rsid w:val="000B262E"/>
    <w:rsid w:val="000F07CC"/>
    <w:rsid w:val="00194C4C"/>
    <w:rsid w:val="001D120C"/>
    <w:rsid w:val="002762A4"/>
    <w:rsid w:val="002E0426"/>
    <w:rsid w:val="0038551A"/>
    <w:rsid w:val="003C507F"/>
    <w:rsid w:val="003D3301"/>
    <w:rsid w:val="004547C7"/>
    <w:rsid w:val="004604CC"/>
    <w:rsid w:val="004A4168"/>
    <w:rsid w:val="004C2AD8"/>
    <w:rsid w:val="004E3131"/>
    <w:rsid w:val="005251D5"/>
    <w:rsid w:val="006455CB"/>
    <w:rsid w:val="00744DD2"/>
    <w:rsid w:val="00792056"/>
    <w:rsid w:val="00802285"/>
    <w:rsid w:val="00984ED7"/>
    <w:rsid w:val="00A126BE"/>
    <w:rsid w:val="00BA4F87"/>
    <w:rsid w:val="00D55120"/>
    <w:rsid w:val="00DB69B5"/>
    <w:rsid w:val="00E26568"/>
    <w:rsid w:val="00EB0D2B"/>
    <w:rsid w:val="00F4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51D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F07C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A126B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51D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F07C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A126B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markollegiet.se/dokument/terms-and-conditions-swedish-state-group-and-personal-insurance-20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unduniversity.lu.se/student-life/hou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acc@se.lu.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mmarkollegiet.se/f-rs-kringar-riskhantering/studentf-rs-kringar/student-f-r-utbytesstudenter-i-sverig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Bunke</dc:creator>
  <cp:lastModifiedBy>Sofia Bunke</cp:lastModifiedBy>
  <cp:revision>5</cp:revision>
  <dcterms:created xsi:type="dcterms:W3CDTF">2015-05-29T07:44:00Z</dcterms:created>
  <dcterms:modified xsi:type="dcterms:W3CDTF">2015-06-02T16:13:00Z</dcterms:modified>
</cp:coreProperties>
</file>